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1843"/>
        <w:gridCol w:w="567"/>
        <w:gridCol w:w="1418"/>
        <w:gridCol w:w="992"/>
        <w:gridCol w:w="4529"/>
      </w:tblGrid>
      <w:tr w:rsidR="00BB4852" w14:paraId="268B24B7" w14:textId="77777777" w:rsidTr="00BB4852">
        <w:tc>
          <w:tcPr>
            <w:tcW w:w="562" w:type="dxa"/>
          </w:tcPr>
          <w:p w14:paraId="2D376280" w14:textId="6C786E1B" w:rsidR="00BB4852" w:rsidRP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8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0CA815F" w14:textId="77777777" w:rsidR="00BB4852" w:rsidRP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14:paraId="33D1EE2F" w14:textId="1ACC8A64" w:rsidR="00BB4852" w:rsidRP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85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7AB3E4B" w14:textId="77777777" w:rsidR="00BB4852" w:rsidRP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1F818616" w14:textId="77777777" w:rsidR="00BB4852" w:rsidRP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29" w:type="dxa"/>
            <w:vMerge w:val="restart"/>
          </w:tcPr>
          <w:p w14:paraId="22514F6E" w14:textId="29795BD3" w:rsidR="00BB4852" w:rsidRP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852">
              <w:rPr>
                <w:rFonts w:ascii="Times New Roman" w:hAnsi="Times New Roman" w:cs="Times New Roman"/>
                <w:sz w:val="28"/>
                <w:szCs w:val="28"/>
              </w:rPr>
              <w:t>Вице-губернатору Московской   области – министру энергетики Московской области</w:t>
            </w:r>
          </w:p>
          <w:p w14:paraId="2460E5E3" w14:textId="77777777" w:rsidR="00BB4852" w:rsidRP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8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</w:p>
          <w:p w14:paraId="4701AE5E" w14:textId="345FEE69" w:rsidR="00BB4852" w:rsidRP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B48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Храмушину</w:t>
            </w:r>
            <w:proofErr w:type="spellEnd"/>
            <w:r w:rsidRPr="00BB48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B48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Евгению</w:t>
            </w:r>
            <w:proofErr w:type="spellEnd"/>
            <w:r w:rsidRPr="00BB48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B48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Акимовичу</w:t>
            </w:r>
            <w:proofErr w:type="spellEnd"/>
            <w:r w:rsidRPr="00BB48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</w:t>
            </w:r>
          </w:p>
        </w:tc>
      </w:tr>
      <w:tr w:rsidR="00BB4852" w14:paraId="6E3FECE8" w14:textId="77777777" w:rsidTr="00BB4852">
        <w:tc>
          <w:tcPr>
            <w:tcW w:w="562" w:type="dxa"/>
          </w:tcPr>
          <w:p w14:paraId="69BFCAB2" w14:textId="77777777" w:rsid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DD00546" w14:textId="77777777" w:rsid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14:paraId="30673CE0" w14:textId="77777777" w:rsid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3972D54" w14:textId="77777777" w:rsid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59B29BB9" w14:textId="77777777" w:rsid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29" w:type="dxa"/>
            <w:vMerge/>
          </w:tcPr>
          <w:p w14:paraId="340CE87E" w14:textId="77777777" w:rsidR="00BB4852" w:rsidRPr="00BB4852" w:rsidRDefault="00BB4852" w:rsidP="00BB4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43C9D94" w14:textId="77777777" w:rsidR="00BB4852" w:rsidRDefault="00BB4852" w:rsidP="00BB4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61919F" w14:textId="77777777" w:rsidR="00BB4852" w:rsidRPr="00BB4852" w:rsidRDefault="00BB4852" w:rsidP="00BB4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0E71D2" w14:textId="77777777" w:rsidR="00940C63" w:rsidRPr="00940C63" w:rsidRDefault="00940C63" w:rsidP="00940C63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940C6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Раскрытие информации по проекту инвестиционной программы </w:t>
      </w:r>
    </w:p>
    <w:p w14:paraId="23317B74" w14:textId="3931155D" w:rsidR="00940C63" w:rsidRPr="00940C63" w:rsidRDefault="00940C63" w:rsidP="00940C63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ООО «ЦЭК»</w:t>
      </w:r>
      <w:r w:rsidRPr="00940C6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на 202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4</w:t>
      </w:r>
      <w:r w:rsidRPr="00940C6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-202</w:t>
      </w:r>
      <w:r w:rsidR="00D1540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7</w:t>
      </w:r>
      <w:r w:rsidRPr="00940C6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гг.,</w:t>
      </w:r>
    </w:p>
    <w:p w14:paraId="3C59D5DA" w14:textId="3BC0794F" w:rsidR="00940C63" w:rsidRPr="00940C63" w:rsidRDefault="00940C63" w:rsidP="00940C63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940C6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предусмотренное абзацами 11, 12, 15 – 1</w:t>
      </w:r>
      <w:r w:rsidR="00D1540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8</w:t>
      </w:r>
      <w:r w:rsidRPr="00940C6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подпункта «м» пункта 19 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№24 (далее – Стандарты раскрытия информации) </w:t>
      </w:r>
    </w:p>
    <w:p w14:paraId="5D6DD553" w14:textId="77777777" w:rsidR="00940C63" w:rsidRPr="00940C63" w:rsidRDefault="00940C63" w:rsidP="00940C63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599DB5C8" w14:textId="77777777" w:rsidR="00940C63" w:rsidRPr="00940C63" w:rsidRDefault="00940C63" w:rsidP="00940C63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940C63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Информация, предусмотренная абзацем 11 подпункта «м» пункта 19 Стандартов раскрытия информации</w:t>
      </w:r>
    </w:p>
    <w:p w14:paraId="12539153" w14:textId="77777777" w:rsidR="00940C63" w:rsidRPr="00940C63" w:rsidRDefault="00940C63" w:rsidP="00940C63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40C63">
        <w:rPr>
          <w:rFonts w:ascii="Times New Roman" w:eastAsia="Calibri" w:hAnsi="Times New Roman" w:cs="Times New Roman"/>
          <w:sz w:val="26"/>
          <w:szCs w:val="26"/>
          <w:lang w:eastAsia="ru-RU"/>
        </w:rPr>
        <w:t>Утвержденная в соответствии с законодательством о градостроительной деятельности проектная документация на текущую дату отсутствует.  Проектная документация представлена в виде локальных сметных расчетов на реконструкцию, подписана ЭЦП.</w:t>
      </w:r>
    </w:p>
    <w:p w14:paraId="2AFAE490" w14:textId="77777777" w:rsidR="00940C63" w:rsidRPr="00940C63" w:rsidRDefault="00940C63" w:rsidP="00940C63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761F1FC2" w14:textId="77777777" w:rsidR="00940C63" w:rsidRPr="00940C63" w:rsidRDefault="00940C63" w:rsidP="00940C63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940C63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Информация, предусмотренная абзацем 12 подпункта «м» пункта 19 Стандартов раскрытия информации</w:t>
      </w:r>
    </w:p>
    <w:p w14:paraId="23123F34" w14:textId="77777777" w:rsidR="00940C63" w:rsidRPr="00940C63" w:rsidRDefault="00940C63" w:rsidP="00940C63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40C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Программа научно-исследовательских и (или) опытно-конструкторских работ на период реализации проекта инвестиционной программы с распределением по годам и описанием содержания работ не разрабатывалась. </w:t>
      </w:r>
    </w:p>
    <w:p w14:paraId="0E0F6CC2" w14:textId="77777777" w:rsidR="00940C63" w:rsidRPr="00940C63" w:rsidRDefault="00940C63" w:rsidP="00940C63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00CC112B" w14:textId="77777777" w:rsidR="00940C63" w:rsidRPr="00940C63" w:rsidRDefault="00940C63" w:rsidP="00940C63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940C63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Информация, предусмотренная абзацем 15 подпункта «м» пункта 19 Стандартов раскрытия информации</w:t>
      </w:r>
    </w:p>
    <w:p w14:paraId="2FBB4510" w14:textId="77777777" w:rsidR="00940C63" w:rsidRPr="00940C63" w:rsidRDefault="00940C63" w:rsidP="00940C63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40C63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Технологический и ценовой аудит инвестиционных проектов строительства объектов электроэнергетики не является обязательным для компании, соответственно, заключения (отчеты) по результатам проведения такого аудита не выдавались.</w:t>
      </w:r>
    </w:p>
    <w:p w14:paraId="3E553142" w14:textId="77777777" w:rsidR="00940C63" w:rsidRPr="00940C63" w:rsidRDefault="00940C63" w:rsidP="00940C63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654F8A07" w14:textId="77777777" w:rsidR="00940C63" w:rsidRPr="00940C63" w:rsidRDefault="00940C63" w:rsidP="00940C63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40C63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Информация, предусмотренная абзацем 16 подпункта «м» пункта 19 Стандартов раскрытия информации</w:t>
      </w:r>
    </w:p>
    <w:p w14:paraId="376F16FE" w14:textId="77777777" w:rsidR="00940C63" w:rsidRPr="00940C63" w:rsidRDefault="00940C63" w:rsidP="00940C63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40C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Технологический и ценовой аудит проекта инвестиционной программы, выполненный в соответствии с методическими рекомендациями по проведению технологического и ценового аудита инвестиционных программ (проектов инвестиционных программ) сетевых организаций, отнесенных к числу субъектов электроэнергетики, инвестиционные программы которых утверждаются Министерством энергетики Российской Федерации и (или) органами исполнительной власти субъектов Российской Федерации, уполномоченными на утверждение инвестиционных программ субъектов электроэнергетики, и отчетов об их реализации, утвержденными </w:t>
      </w:r>
      <w:r w:rsidRPr="00940C63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распоряжением Правительства Российской Федерации от 23 сентября 2016 г. N 2002-р, не проводился, заключение по результатам проведения такого аудита не выдавалось. </w:t>
      </w:r>
    </w:p>
    <w:p w14:paraId="3BD1F00E" w14:textId="77777777" w:rsidR="00940C63" w:rsidRPr="00940C63" w:rsidRDefault="00940C63" w:rsidP="00940C63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7FF3247F" w14:textId="77777777" w:rsidR="00940C63" w:rsidRPr="00940C63" w:rsidRDefault="00940C63" w:rsidP="00940C63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40C63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Информация, предусмотренная абзацем 17 подпункта «м» пункта 19 Стандартов раскрытия информации</w:t>
      </w:r>
    </w:p>
    <w:p w14:paraId="2DCC0D0E" w14:textId="77777777" w:rsidR="00940C63" w:rsidRPr="00940C63" w:rsidRDefault="00940C63" w:rsidP="00940C63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40C63">
        <w:rPr>
          <w:rFonts w:ascii="Times New Roman" w:eastAsia="Calibri" w:hAnsi="Times New Roman" w:cs="Times New Roman"/>
          <w:sz w:val="26"/>
          <w:szCs w:val="26"/>
          <w:lang w:eastAsia="ru-RU"/>
        </w:rPr>
        <w:t>Инвестиционные обязательства у компании, предусмотренные законодательством Российской Федерации о приватизации (Федеральный закон от 21.12.2001 № 178 – ФЗ «О приватизации государственного и муниципального имущества»), в отношении объектов электросетевого хозяйства, отсутствуют.</w:t>
      </w:r>
    </w:p>
    <w:p w14:paraId="081DA1BD" w14:textId="77777777" w:rsidR="00940C63" w:rsidRPr="00940C63" w:rsidRDefault="00940C63" w:rsidP="00940C63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73D2865B" w14:textId="77777777" w:rsidR="00940C63" w:rsidRPr="00940C63" w:rsidRDefault="00940C63" w:rsidP="00940C63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40C63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Информация, предусмотренная абзацем 18 подпункта «м» пункта 19 Стандартов раскрытия информации</w:t>
      </w:r>
    </w:p>
    <w:p w14:paraId="6E7941D3" w14:textId="77777777" w:rsidR="00940C63" w:rsidRPr="00940C63" w:rsidRDefault="00940C63" w:rsidP="00940C63">
      <w:pPr>
        <w:tabs>
          <w:tab w:val="left" w:pos="270"/>
        </w:tabs>
        <w:spacing w:after="0" w:line="0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40C63">
        <w:rPr>
          <w:rFonts w:ascii="Times New Roman" w:eastAsia="Calibri" w:hAnsi="Times New Roman" w:cs="Times New Roman"/>
          <w:sz w:val="26"/>
          <w:szCs w:val="26"/>
          <w:lang w:eastAsia="ru-RU"/>
        </w:rPr>
        <w:t>Ввиду отсутствия утвержденных нормативов предельного объема финансовых потребностей на реализацию мероприятий по приобретению, установке, замене, допуску в эксплуатацию приборов учета электрической энергии и (или) иного оборудования, а также нематериальных активов, которые необходимы для обеспечения в соответствии с пунктом 5 статьи 37 Федерального закона "Об электроэнергетике" коммерческого учета электрической энергии (мощности), в том числе посредством интеллектуальных систем учета электрической энергии (мощности), утверждаемыми Министерством энергетики Российской Федерации результаты расчетов объемов финансовых потребностей, необходимых для реализации мероприятий по приобретению, установке, замене, допуску в эксплуатацию приборов учета электрической энергии и (или) иного оборудования, а также нематериальных активов, которые необходимы для обеспечения в соответствии с пунктом 5 статьи 37 Федерального закона "Об электроэнергетике" коммерческого учета электрической энергии (мощности), в том числе посредством интеллектуальных систем учета электрической энергии (мощности) не предоставляются.</w:t>
      </w:r>
    </w:p>
    <w:p w14:paraId="43E8AB50" w14:textId="77777777" w:rsidR="00D80040" w:rsidRPr="00940C63" w:rsidRDefault="00D80040">
      <w:pPr>
        <w:rPr>
          <w:rFonts w:ascii="Times New Roman" w:hAnsi="Times New Roman" w:cs="Times New Roman"/>
          <w:i/>
        </w:rPr>
      </w:pPr>
    </w:p>
    <w:p w14:paraId="3E47FC74" w14:textId="77777777" w:rsidR="00DF1618" w:rsidRDefault="00DF1618">
      <w:pPr>
        <w:rPr>
          <w:rFonts w:ascii="Times New Roman" w:hAnsi="Times New Roman" w:cs="Times New Roman"/>
          <w:i/>
        </w:rPr>
      </w:pPr>
    </w:p>
    <w:tbl>
      <w:tblPr>
        <w:tblW w:w="9995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111"/>
        <w:gridCol w:w="2799"/>
      </w:tblGrid>
      <w:tr w:rsidR="00DF1618" w:rsidRPr="005D61C4" w14:paraId="53049803" w14:textId="77777777" w:rsidTr="00E72DD9">
        <w:tc>
          <w:tcPr>
            <w:tcW w:w="3085" w:type="dxa"/>
            <w:tcBorders>
              <w:right w:val="single" w:sz="4" w:space="0" w:color="auto"/>
            </w:tcBorders>
          </w:tcPr>
          <w:p w14:paraId="5DE12497" w14:textId="2E1F4111" w:rsidR="00DF1618" w:rsidRPr="00AF2D81" w:rsidRDefault="00AF2D81" w:rsidP="00AF2D81">
            <w:pPr>
              <w:tabs>
                <w:tab w:val="center" w:pos="3828"/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F2D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Генеральный директор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9571" w14:textId="77777777" w:rsidR="00E72DD9" w:rsidRPr="00E72DD9" w:rsidRDefault="00E72DD9" w:rsidP="00E72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D9">
              <w:rPr>
                <w:rFonts w:ascii="Times New Roman" w:hAnsi="Times New Roman" w:cs="Times New Roman"/>
                <w:sz w:val="20"/>
                <w:szCs w:val="20"/>
              </w:rPr>
              <w:t>ПОДПИСАНО</w:t>
            </w:r>
          </w:p>
          <w:p w14:paraId="0582DFB4" w14:textId="77777777" w:rsidR="00E72DD9" w:rsidRPr="00E72DD9" w:rsidRDefault="00E72DD9" w:rsidP="00E72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D9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УСИЛЕННОЙ КВАЛИФИЦИРОВАННОЙ ЭЛЕКТРОННОЙ ПОДПИСИ</w:t>
            </w:r>
          </w:p>
          <w:p w14:paraId="08CCB318" w14:textId="77777777" w:rsidR="00E72DD9" w:rsidRPr="00E72DD9" w:rsidRDefault="00E72DD9" w:rsidP="00E72DD9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FF43C3" w14:textId="77777777" w:rsidR="00E72DD9" w:rsidRPr="00E72DD9" w:rsidRDefault="00E72DD9" w:rsidP="00E72DD9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D9">
              <w:rPr>
                <w:rFonts w:ascii="Times New Roman" w:hAnsi="Times New Roman" w:cs="Times New Roman"/>
                <w:sz w:val="20"/>
                <w:szCs w:val="20"/>
              </w:rPr>
              <w:t xml:space="preserve">Квалифицированный сертификат ключа проверки электронной подписи </w:t>
            </w:r>
          </w:p>
          <w:p w14:paraId="6ED75179" w14:textId="4EA723BA" w:rsidR="00E72DD9" w:rsidRPr="00E72DD9" w:rsidRDefault="00E72DD9" w:rsidP="00E72DD9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D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D80040">
              <w:rPr>
                <w:rFonts w:ascii="Times New Roman" w:hAnsi="Times New Roman" w:cs="Times New Roman"/>
                <w:sz w:val="20"/>
                <w:szCs w:val="20"/>
              </w:rPr>
              <w:t>0152757</w:t>
            </w:r>
            <w:r w:rsidR="00D800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="00D80040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  <w:r w:rsidR="00D800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FB</w:t>
            </w:r>
            <w:r w:rsidR="00D80040" w:rsidRPr="00940C63">
              <w:rPr>
                <w:rFonts w:ascii="Times New Roman" w:hAnsi="Times New Roman" w:cs="Times New Roman"/>
                <w:sz w:val="20"/>
                <w:szCs w:val="20"/>
              </w:rPr>
              <w:t>094</w:t>
            </w:r>
            <w:r w:rsidR="00D800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="00D80040" w:rsidRPr="00940C63">
              <w:rPr>
                <w:rFonts w:ascii="Times New Roman" w:hAnsi="Times New Roman" w:cs="Times New Roman"/>
                <w:sz w:val="20"/>
                <w:szCs w:val="20"/>
              </w:rPr>
              <w:t>9483</w:t>
            </w:r>
            <w:r w:rsidR="00D800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="00D80040" w:rsidRPr="00940C6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800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="00D80040" w:rsidRPr="00940C6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D800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="00D80040" w:rsidRPr="00940C63">
              <w:rPr>
                <w:rFonts w:ascii="Times New Roman" w:hAnsi="Times New Roman" w:cs="Times New Roman"/>
                <w:sz w:val="20"/>
                <w:szCs w:val="20"/>
              </w:rPr>
              <w:t>3936619</w:t>
            </w:r>
          </w:p>
          <w:p w14:paraId="555D93A7" w14:textId="1A39C301" w:rsidR="00E72DD9" w:rsidRPr="00E72DD9" w:rsidRDefault="00E72DD9" w:rsidP="00E72DD9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E72DD9">
              <w:rPr>
                <w:rFonts w:ascii="Times New Roman" w:hAnsi="Times New Roman" w:cs="Times New Roman"/>
                <w:sz w:val="20"/>
                <w:szCs w:val="20"/>
              </w:rPr>
              <w:t xml:space="preserve">Владелец сертификата: </w:t>
            </w:r>
            <w:r w:rsidR="00D80040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АЛЕХИН СЕРГЕЙ МИХАЙЛОВИЧ</w:t>
            </w:r>
          </w:p>
          <w:p w14:paraId="01F661E3" w14:textId="07D3872E" w:rsidR="00E72DD9" w:rsidRPr="00E72DD9" w:rsidRDefault="00E72DD9" w:rsidP="00E72DD9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E72DD9">
              <w:rPr>
                <w:rFonts w:ascii="Times New Roman" w:hAnsi="Times New Roman" w:cs="Times New Roman"/>
                <w:sz w:val="20"/>
                <w:szCs w:val="20"/>
              </w:rPr>
              <w:t xml:space="preserve">Начало действия сертификата: </w:t>
            </w:r>
            <w:r w:rsidRPr="00E72DD9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‎</w:t>
            </w:r>
            <w:r w:rsidR="00D80040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18.10.2023 10:15</w:t>
            </w:r>
          </w:p>
          <w:p w14:paraId="6415EA60" w14:textId="4D89D7D8" w:rsidR="00DF1618" w:rsidRPr="00DF1618" w:rsidRDefault="00E72DD9" w:rsidP="00E72DD9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D9">
              <w:rPr>
                <w:rFonts w:ascii="Times New Roman" w:hAnsi="Times New Roman" w:cs="Times New Roman"/>
                <w:sz w:val="20"/>
                <w:szCs w:val="20"/>
              </w:rPr>
              <w:t xml:space="preserve">Окончание действия сертификата: </w:t>
            </w:r>
            <w:r w:rsidR="00D80040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18.01.2025 10:15</w:t>
            </w: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D4576" w14:textId="19456A2D" w:rsidR="00DF1618" w:rsidRPr="00AF2D81" w:rsidRDefault="00AF2D81" w:rsidP="00DF1618">
            <w:pPr>
              <w:tabs>
                <w:tab w:val="center" w:pos="3828"/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AF2D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С.М. Алехин</w:t>
            </w:r>
          </w:p>
          <w:p w14:paraId="58EE8F84" w14:textId="006E7B35" w:rsidR="00DF1618" w:rsidRPr="00DF1618" w:rsidRDefault="00DF1618" w:rsidP="00E72DD9">
            <w:pPr>
              <w:tabs>
                <w:tab w:val="center" w:pos="3828"/>
                <w:tab w:val="left" w:pos="4820"/>
              </w:tabs>
              <w:spacing w:line="240" w:lineRule="auto"/>
              <w:ind w:left="175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</w:tr>
    </w:tbl>
    <w:p w14:paraId="72489BDB" w14:textId="77777777" w:rsidR="006F192A" w:rsidRPr="00045AB2" w:rsidRDefault="006F192A" w:rsidP="009B6E1D">
      <w:pPr>
        <w:jc w:val="both"/>
        <w:rPr>
          <w:rFonts w:ascii="Times New Roman" w:hAnsi="Times New Roman" w:cs="Times New Roman"/>
          <w:i/>
        </w:rPr>
      </w:pPr>
    </w:p>
    <w:sectPr w:rsidR="006F192A" w:rsidRPr="00045AB2" w:rsidSect="002C77C3">
      <w:headerReference w:type="default" r:id="rId8"/>
      <w:headerReference w:type="first" r:id="rId9"/>
      <w:endnotePr>
        <w:numFmt w:val="decimal"/>
      </w:endnotePr>
      <w:pgSz w:w="11906" w:h="16838"/>
      <w:pgMar w:top="680" w:right="851" w:bottom="400" w:left="1134" w:header="3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5F99B" w14:textId="77777777" w:rsidR="00BF7892" w:rsidRDefault="00BF7892" w:rsidP="009009CB">
      <w:pPr>
        <w:spacing w:after="0" w:line="240" w:lineRule="auto"/>
      </w:pPr>
      <w:r>
        <w:separator/>
      </w:r>
    </w:p>
  </w:endnote>
  <w:endnote w:type="continuationSeparator" w:id="0">
    <w:p w14:paraId="7B9AE2CD" w14:textId="77777777" w:rsidR="00BF7892" w:rsidRDefault="00BF7892" w:rsidP="00900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84457" w14:textId="77777777" w:rsidR="00BF7892" w:rsidRDefault="00BF7892" w:rsidP="009009CB">
      <w:pPr>
        <w:spacing w:after="0" w:line="240" w:lineRule="auto"/>
      </w:pPr>
      <w:r>
        <w:separator/>
      </w:r>
    </w:p>
  </w:footnote>
  <w:footnote w:type="continuationSeparator" w:id="0">
    <w:p w14:paraId="6D5146BD" w14:textId="77777777" w:rsidR="00BF7892" w:rsidRDefault="00BF7892" w:rsidP="00900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23786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4DE8F65D" w14:textId="77777777" w:rsidR="004E5CCB" w:rsidRPr="009009CB" w:rsidRDefault="00C80F70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009CB">
          <w:rPr>
            <w:rFonts w:ascii="Times New Roman" w:hAnsi="Times New Roman" w:cs="Times New Roman"/>
            <w:sz w:val="28"/>
          </w:rPr>
          <w:fldChar w:fldCharType="begin"/>
        </w:r>
        <w:r w:rsidR="004E5CCB" w:rsidRPr="009009CB">
          <w:rPr>
            <w:rFonts w:ascii="Times New Roman" w:hAnsi="Times New Roman" w:cs="Times New Roman"/>
            <w:sz w:val="28"/>
          </w:rPr>
          <w:instrText>PAGE   \* MERGEFORMAT</w:instrText>
        </w:r>
        <w:r w:rsidRPr="009009CB">
          <w:rPr>
            <w:rFonts w:ascii="Times New Roman" w:hAnsi="Times New Roman" w:cs="Times New Roman"/>
            <w:sz w:val="28"/>
          </w:rPr>
          <w:fldChar w:fldCharType="separate"/>
        </w:r>
        <w:r w:rsidR="00977C14">
          <w:rPr>
            <w:rFonts w:ascii="Times New Roman" w:hAnsi="Times New Roman" w:cs="Times New Roman"/>
            <w:noProof/>
            <w:sz w:val="28"/>
          </w:rPr>
          <w:t>11</w:t>
        </w:r>
        <w:r w:rsidRPr="009009C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7D401E54" w14:textId="77777777" w:rsidR="004E5CCB" w:rsidRDefault="004E5CC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97F35" w14:textId="372FDF78" w:rsidR="004E5CCB" w:rsidRPr="00BB4852" w:rsidRDefault="00BB4852" w:rsidP="00BB4852">
    <w:pPr>
      <w:pStyle w:val="a5"/>
    </w:pPr>
    <w:r>
      <w:rPr>
        <w:noProof/>
        <w:lang w:eastAsia="ru-RU"/>
      </w:rPr>
      <w:drawing>
        <wp:inline distT="0" distB="0" distL="0" distR="0" wp14:anchorId="429CE22C" wp14:editId="179D9B30">
          <wp:extent cx="5730240" cy="1534160"/>
          <wp:effectExtent l="0" t="0" r="10160" b="0"/>
          <wp:docPr id="1" name="Изображение 1" descr="Macintosh HD:Users:macbookair:Desktop:logo_cek_blank_v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cbookair:Desktop:logo_cek_blank_v7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240" cy="153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A2128"/>
    <w:multiLevelType w:val="hybridMultilevel"/>
    <w:tmpl w:val="74CC2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A601F"/>
    <w:multiLevelType w:val="hybridMultilevel"/>
    <w:tmpl w:val="0480E592"/>
    <w:lvl w:ilvl="0" w:tplc="7BF6271E">
      <w:start w:val="1"/>
      <w:numFmt w:val="bullet"/>
      <w:lvlText w:val="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7816884"/>
    <w:multiLevelType w:val="hybridMultilevel"/>
    <w:tmpl w:val="A126970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510C6F"/>
    <w:multiLevelType w:val="multilevel"/>
    <w:tmpl w:val="67F2362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B474DB2"/>
    <w:multiLevelType w:val="hybridMultilevel"/>
    <w:tmpl w:val="612680AC"/>
    <w:lvl w:ilvl="0" w:tplc="022003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B4F7F"/>
    <w:multiLevelType w:val="hybridMultilevel"/>
    <w:tmpl w:val="38B2984E"/>
    <w:lvl w:ilvl="0" w:tplc="97562F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30381E"/>
    <w:multiLevelType w:val="multilevel"/>
    <w:tmpl w:val="234C6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31871899">
    <w:abstractNumId w:val="8"/>
  </w:num>
  <w:num w:numId="2" w16cid:durableId="1803886265">
    <w:abstractNumId w:val="11"/>
  </w:num>
  <w:num w:numId="3" w16cid:durableId="1988128349">
    <w:abstractNumId w:val="7"/>
  </w:num>
  <w:num w:numId="4" w16cid:durableId="1451512496">
    <w:abstractNumId w:val="6"/>
  </w:num>
  <w:num w:numId="5" w16cid:durableId="209267648">
    <w:abstractNumId w:val="5"/>
  </w:num>
  <w:num w:numId="6" w16cid:durableId="1918637039">
    <w:abstractNumId w:val="1"/>
  </w:num>
  <w:num w:numId="7" w16cid:durableId="2081586997">
    <w:abstractNumId w:val="10"/>
  </w:num>
  <w:num w:numId="8" w16cid:durableId="630860833">
    <w:abstractNumId w:val="9"/>
  </w:num>
  <w:num w:numId="9" w16cid:durableId="414976101">
    <w:abstractNumId w:val="2"/>
  </w:num>
  <w:num w:numId="10" w16cid:durableId="3943241">
    <w:abstractNumId w:val="4"/>
  </w:num>
  <w:num w:numId="11" w16cid:durableId="507212805">
    <w:abstractNumId w:val="3"/>
  </w:num>
  <w:num w:numId="12" w16cid:durableId="771631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10"/>
    <w:rsid w:val="0001506A"/>
    <w:rsid w:val="000163E1"/>
    <w:rsid w:val="00033EB7"/>
    <w:rsid w:val="00036D54"/>
    <w:rsid w:val="00043E73"/>
    <w:rsid w:val="00045AB2"/>
    <w:rsid w:val="0005500F"/>
    <w:rsid w:val="00067292"/>
    <w:rsid w:val="000B5BAF"/>
    <w:rsid w:val="000C1376"/>
    <w:rsid w:val="000D229C"/>
    <w:rsid w:val="000F0495"/>
    <w:rsid w:val="000F390D"/>
    <w:rsid w:val="00105F1C"/>
    <w:rsid w:val="001077EB"/>
    <w:rsid w:val="00115D20"/>
    <w:rsid w:val="00117E03"/>
    <w:rsid w:val="00134EEF"/>
    <w:rsid w:val="001545C5"/>
    <w:rsid w:val="00155559"/>
    <w:rsid w:val="001927B4"/>
    <w:rsid w:val="001C1CB4"/>
    <w:rsid w:val="001D3C93"/>
    <w:rsid w:val="001D75DD"/>
    <w:rsid w:val="001E08FC"/>
    <w:rsid w:val="001E5BFE"/>
    <w:rsid w:val="001F6D75"/>
    <w:rsid w:val="0021131E"/>
    <w:rsid w:val="00232063"/>
    <w:rsid w:val="00241232"/>
    <w:rsid w:val="0029068F"/>
    <w:rsid w:val="00297E2D"/>
    <w:rsid w:val="002B6080"/>
    <w:rsid w:val="002B7F10"/>
    <w:rsid w:val="002C77C3"/>
    <w:rsid w:val="002D4FE0"/>
    <w:rsid w:val="003A4066"/>
    <w:rsid w:val="003A4841"/>
    <w:rsid w:val="003B4DD4"/>
    <w:rsid w:val="003B5341"/>
    <w:rsid w:val="003C20E0"/>
    <w:rsid w:val="003C6E2D"/>
    <w:rsid w:val="003D5E40"/>
    <w:rsid w:val="0045565F"/>
    <w:rsid w:val="004862AA"/>
    <w:rsid w:val="004B16BE"/>
    <w:rsid w:val="004B2531"/>
    <w:rsid w:val="004E5CCB"/>
    <w:rsid w:val="004E6FF7"/>
    <w:rsid w:val="004F01FA"/>
    <w:rsid w:val="004F0422"/>
    <w:rsid w:val="00552BAF"/>
    <w:rsid w:val="00553BDF"/>
    <w:rsid w:val="0056540F"/>
    <w:rsid w:val="00571657"/>
    <w:rsid w:val="005772D2"/>
    <w:rsid w:val="00593538"/>
    <w:rsid w:val="005A06A1"/>
    <w:rsid w:val="005B3ED2"/>
    <w:rsid w:val="005B67BF"/>
    <w:rsid w:val="005F01DA"/>
    <w:rsid w:val="006164E6"/>
    <w:rsid w:val="00657059"/>
    <w:rsid w:val="00682D94"/>
    <w:rsid w:val="00696CBE"/>
    <w:rsid w:val="0069791B"/>
    <w:rsid w:val="006A6BBD"/>
    <w:rsid w:val="006E60E9"/>
    <w:rsid w:val="006F192A"/>
    <w:rsid w:val="007101A0"/>
    <w:rsid w:val="00717CDA"/>
    <w:rsid w:val="00737284"/>
    <w:rsid w:val="007431A2"/>
    <w:rsid w:val="00744C10"/>
    <w:rsid w:val="00747F92"/>
    <w:rsid w:val="00760011"/>
    <w:rsid w:val="00765E25"/>
    <w:rsid w:val="00766AD5"/>
    <w:rsid w:val="00775EBF"/>
    <w:rsid w:val="00783243"/>
    <w:rsid w:val="00785BB1"/>
    <w:rsid w:val="00793BF3"/>
    <w:rsid w:val="007955EA"/>
    <w:rsid w:val="007D0895"/>
    <w:rsid w:val="007D09C6"/>
    <w:rsid w:val="007E256A"/>
    <w:rsid w:val="007E58CC"/>
    <w:rsid w:val="00810A9B"/>
    <w:rsid w:val="0081550A"/>
    <w:rsid w:val="00833BF4"/>
    <w:rsid w:val="00842285"/>
    <w:rsid w:val="0084703A"/>
    <w:rsid w:val="00887104"/>
    <w:rsid w:val="008B118D"/>
    <w:rsid w:val="008B4197"/>
    <w:rsid w:val="008B65F1"/>
    <w:rsid w:val="008C6467"/>
    <w:rsid w:val="008D097F"/>
    <w:rsid w:val="008E25CC"/>
    <w:rsid w:val="008F5CFF"/>
    <w:rsid w:val="009009CB"/>
    <w:rsid w:val="00902399"/>
    <w:rsid w:val="0091773F"/>
    <w:rsid w:val="009377FF"/>
    <w:rsid w:val="00940793"/>
    <w:rsid w:val="00940C63"/>
    <w:rsid w:val="00952F42"/>
    <w:rsid w:val="00963CE9"/>
    <w:rsid w:val="00966963"/>
    <w:rsid w:val="00977C14"/>
    <w:rsid w:val="00984D46"/>
    <w:rsid w:val="009A0321"/>
    <w:rsid w:val="009B6E1D"/>
    <w:rsid w:val="009C6C2C"/>
    <w:rsid w:val="009D51DB"/>
    <w:rsid w:val="009D6A11"/>
    <w:rsid w:val="009E3BD3"/>
    <w:rsid w:val="00A00FA2"/>
    <w:rsid w:val="00A062A7"/>
    <w:rsid w:val="00A12272"/>
    <w:rsid w:val="00A22BBE"/>
    <w:rsid w:val="00A240FE"/>
    <w:rsid w:val="00A25F08"/>
    <w:rsid w:val="00A440B9"/>
    <w:rsid w:val="00A474AF"/>
    <w:rsid w:val="00A53F2F"/>
    <w:rsid w:val="00A67B96"/>
    <w:rsid w:val="00A841F6"/>
    <w:rsid w:val="00A95F8E"/>
    <w:rsid w:val="00AA4F72"/>
    <w:rsid w:val="00AD34A0"/>
    <w:rsid w:val="00AD4046"/>
    <w:rsid w:val="00AE0EBD"/>
    <w:rsid w:val="00AE7710"/>
    <w:rsid w:val="00AF0B85"/>
    <w:rsid w:val="00AF15DB"/>
    <w:rsid w:val="00AF2D81"/>
    <w:rsid w:val="00B4133A"/>
    <w:rsid w:val="00B43E06"/>
    <w:rsid w:val="00B4625F"/>
    <w:rsid w:val="00B46659"/>
    <w:rsid w:val="00B474BE"/>
    <w:rsid w:val="00B50D7B"/>
    <w:rsid w:val="00B5759B"/>
    <w:rsid w:val="00B600C5"/>
    <w:rsid w:val="00BB09FE"/>
    <w:rsid w:val="00BB4852"/>
    <w:rsid w:val="00BC5BC5"/>
    <w:rsid w:val="00BD0A3C"/>
    <w:rsid w:val="00BF7892"/>
    <w:rsid w:val="00C07D07"/>
    <w:rsid w:val="00C27B71"/>
    <w:rsid w:val="00C34A30"/>
    <w:rsid w:val="00C57D31"/>
    <w:rsid w:val="00C80F70"/>
    <w:rsid w:val="00C92606"/>
    <w:rsid w:val="00CA3E30"/>
    <w:rsid w:val="00CE494A"/>
    <w:rsid w:val="00CE6262"/>
    <w:rsid w:val="00CF15F9"/>
    <w:rsid w:val="00D01B94"/>
    <w:rsid w:val="00D1540E"/>
    <w:rsid w:val="00D3407C"/>
    <w:rsid w:val="00D47D71"/>
    <w:rsid w:val="00D60799"/>
    <w:rsid w:val="00D6317B"/>
    <w:rsid w:val="00D80040"/>
    <w:rsid w:val="00D80AF9"/>
    <w:rsid w:val="00D8362E"/>
    <w:rsid w:val="00D977B4"/>
    <w:rsid w:val="00DC5B74"/>
    <w:rsid w:val="00DD16AD"/>
    <w:rsid w:val="00DE322B"/>
    <w:rsid w:val="00DE7EA6"/>
    <w:rsid w:val="00DF1618"/>
    <w:rsid w:val="00E01540"/>
    <w:rsid w:val="00E032D8"/>
    <w:rsid w:val="00E267A1"/>
    <w:rsid w:val="00E40A58"/>
    <w:rsid w:val="00E648B9"/>
    <w:rsid w:val="00E6627D"/>
    <w:rsid w:val="00E72DD9"/>
    <w:rsid w:val="00E81E34"/>
    <w:rsid w:val="00E92A6E"/>
    <w:rsid w:val="00E9651F"/>
    <w:rsid w:val="00E97489"/>
    <w:rsid w:val="00EB566C"/>
    <w:rsid w:val="00EC39B8"/>
    <w:rsid w:val="00EE0927"/>
    <w:rsid w:val="00EF0744"/>
    <w:rsid w:val="00F02D5A"/>
    <w:rsid w:val="00F17D2F"/>
    <w:rsid w:val="00F36717"/>
    <w:rsid w:val="00F47DB1"/>
    <w:rsid w:val="00F54ECA"/>
    <w:rsid w:val="00F60DD9"/>
    <w:rsid w:val="00F676F8"/>
    <w:rsid w:val="00F75D76"/>
    <w:rsid w:val="00F86546"/>
    <w:rsid w:val="00FA1BF9"/>
    <w:rsid w:val="00FA5C99"/>
    <w:rsid w:val="00FB09F2"/>
    <w:rsid w:val="00FC4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33942"/>
  <w15:docId w15:val="{51A866B9-432A-4A2E-9745-21290DD5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284"/>
    <w:pPr>
      <w:ind w:left="720"/>
      <w:contextualSpacing/>
    </w:pPr>
  </w:style>
  <w:style w:type="paragraph" w:customStyle="1" w:styleId="ConsPlusNormal">
    <w:name w:val="ConsPlusNormal"/>
    <w:rsid w:val="00B466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09CB"/>
  </w:style>
  <w:style w:type="paragraph" w:styleId="a7">
    <w:name w:val="footer"/>
    <w:basedOn w:val="a"/>
    <w:link w:val="a8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09CB"/>
  </w:style>
  <w:style w:type="paragraph" w:styleId="a9">
    <w:name w:val="Balloon Text"/>
    <w:basedOn w:val="a"/>
    <w:link w:val="aa"/>
    <w:uiPriority w:val="99"/>
    <w:semiHidden/>
    <w:unhideWhenUsed/>
    <w:rsid w:val="008B1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18D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rsid w:val="00DF161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F16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DF161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E6BB3-A734-4D35-A416-3B405E508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Черкаева Светлана Васильевна</dc:creator>
  <cp:lastModifiedBy>1 1</cp:lastModifiedBy>
  <cp:revision>9</cp:revision>
  <cp:lastPrinted>2024-04-23T08:03:00Z</cp:lastPrinted>
  <dcterms:created xsi:type="dcterms:W3CDTF">2024-04-19T11:26:00Z</dcterms:created>
  <dcterms:modified xsi:type="dcterms:W3CDTF">2024-05-26T14:27:00Z</dcterms:modified>
</cp:coreProperties>
</file>